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D47F8"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79121618"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36DA5448"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5EF2FB45"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19E04CCD"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086FCE32"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4DA5AFFE"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64482235"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6611FDA5" w14:textId="77777777" w:rsidR="003D06E2" w:rsidRPr="003B493E" w:rsidRDefault="003D06E2" w:rsidP="00A02E7C">
      <w:pPr>
        <w:spacing w:after="0" w:line="480" w:lineRule="auto"/>
        <w:jc w:val="center"/>
        <w:rPr>
          <w:rFonts w:ascii="Times New Roman" w:hAnsi="Times New Roman" w:cs="Times New Roman"/>
          <w:b/>
          <w:bCs/>
          <w:sz w:val="24"/>
          <w:szCs w:val="24"/>
        </w:rPr>
      </w:pPr>
    </w:p>
    <w:p w14:paraId="1509A86D" w14:textId="3D701389" w:rsidR="00B5255F" w:rsidRPr="003B493E" w:rsidRDefault="00B5255F" w:rsidP="00A02E7C">
      <w:pPr>
        <w:spacing w:after="0" w:line="480" w:lineRule="auto"/>
        <w:jc w:val="center"/>
        <w:rPr>
          <w:rFonts w:ascii="Times New Roman" w:hAnsi="Times New Roman" w:cs="Times New Roman"/>
          <w:b/>
          <w:sz w:val="24"/>
          <w:szCs w:val="24"/>
          <w:shd w:val="clear" w:color="auto" w:fill="FFFFFF"/>
        </w:rPr>
      </w:pPr>
      <w:r w:rsidRPr="003B493E">
        <w:rPr>
          <w:rFonts w:ascii="Times New Roman" w:hAnsi="Times New Roman" w:cs="Times New Roman"/>
          <w:b/>
          <w:sz w:val="24"/>
          <w:szCs w:val="24"/>
          <w:shd w:val="clear" w:color="auto" w:fill="FFFFFF"/>
        </w:rPr>
        <w:t xml:space="preserve">Remote Work or Study </w:t>
      </w:r>
    </w:p>
    <w:p w14:paraId="0FAA37C1" w14:textId="6FBC0906" w:rsidR="003B493E" w:rsidRPr="003B493E" w:rsidRDefault="003B493E" w:rsidP="00A02E7C">
      <w:pPr>
        <w:spacing w:after="0" w:line="480" w:lineRule="auto"/>
        <w:jc w:val="center"/>
        <w:rPr>
          <w:rFonts w:ascii="Times New Roman" w:hAnsi="Times New Roman" w:cs="Times New Roman"/>
          <w:sz w:val="24"/>
          <w:szCs w:val="24"/>
          <w:shd w:val="clear" w:color="auto" w:fill="FFFFFF"/>
        </w:rPr>
      </w:pPr>
    </w:p>
    <w:p w14:paraId="1BB31009" w14:textId="5D161E49" w:rsidR="003B493E" w:rsidRPr="003B493E" w:rsidRDefault="003B493E" w:rsidP="00A02E7C">
      <w:pPr>
        <w:spacing w:after="0" w:line="480" w:lineRule="auto"/>
        <w:jc w:val="center"/>
        <w:rPr>
          <w:rFonts w:ascii="Times New Roman" w:hAnsi="Times New Roman" w:cs="Times New Roman"/>
          <w:sz w:val="24"/>
          <w:szCs w:val="24"/>
          <w:shd w:val="clear" w:color="auto" w:fill="FFFFFF"/>
        </w:rPr>
      </w:pPr>
    </w:p>
    <w:p w14:paraId="3494B66E" w14:textId="50F1A3FA" w:rsidR="003B493E" w:rsidRPr="003B493E" w:rsidRDefault="003B493E" w:rsidP="00A02E7C">
      <w:pPr>
        <w:spacing w:after="0" w:line="480" w:lineRule="auto"/>
        <w:jc w:val="center"/>
        <w:rPr>
          <w:rFonts w:ascii="Times New Roman" w:hAnsi="Times New Roman" w:cs="Times New Roman"/>
          <w:sz w:val="24"/>
          <w:szCs w:val="24"/>
          <w:shd w:val="clear" w:color="auto" w:fill="FFFFFF"/>
        </w:rPr>
      </w:pPr>
    </w:p>
    <w:p w14:paraId="612C87F5" w14:textId="77777777" w:rsidR="003B493E" w:rsidRPr="003B493E" w:rsidRDefault="003B493E" w:rsidP="00A02E7C">
      <w:pPr>
        <w:spacing w:after="0" w:line="480" w:lineRule="auto"/>
        <w:jc w:val="center"/>
        <w:rPr>
          <w:rFonts w:ascii="Times New Roman" w:hAnsi="Times New Roman" w:cs="Times New Roman"/>
          <w:sz w:val="24"/>
          <w:szCs w:val="24"/>
          <w:shd w:val="clear" w:color="auto" w:fill="FFFFFF"/>
        </w:rPr>
      </w:pPr>
    </w:p>
    <w:p w14:paraId="74DC18DC" w14:textId="09675DB1" w:rsidR="00261CAD" w:rsidRPr="003B493E" w:rsidRDefault="003B493E" w:rsidP="003B493E">
      <w:pPr>
        <w:spacing w:line="480" w:lineRule="auto"/>
        <w:jc w:val="center"/>
        <w:rPr>
          <w:rFonts w:ascii="Times New Roman" w:hAnsi="Times New Roman" w:cs="Times New Roman"/>
          <w:sz w:val="24"/>
          <w:szCs w:val="24"/>
        </w:rPr>
      </w:pPr>
      <w:r w:rsidRPr="003B493E">
        <w:rPr>
          <w:rFonts w:ascii="Times New Roman" w:hAnsi="Times New Roman" w:cs="Times New Roman"/>
          <w:sz w:val="24"/>
          <w:szCs w:val="24"/>
        </w:rPr>
        <w:t>Student’s Name</w:t>
      </w:r>
      <w:r w:rsidRPr="003B493E">
        <w:rPr>
          <w:rFonts w:ascii="Times New Roman" w:hAnsi="Times New Roman" w:cs="Times New Roman"/>
          <w:sz w:val="24"/>
          <w:szCs w:val="24"/>
        </w:rPr>
        <w:br/>
        <w:t>Department, University</w:t>
      </w:r>
      <w:r w:rsidRPr="003B493E">
        <w:rPr>
          <w:rFonts w:ascii="Times New Roman" w:hAnsi="Times New Roman" w:cs="Times New Roman"/>
          <w:sz w:val="24"/>
          <w:szCs w:val="24"/>
        </w:rPr>
        <w:br/>
        <w:t>Course Number and Name</w:t>
      </w:r>
      <w:r w:rsidRPr="003B493E">
        <w:rPr>
          <w:rFonts w:ascii="Times New Roman" w:hAnsi="Times New Roman" w:cs="Times New Roman"/>
          <w:sz w:val="24"/>
          <w:szCs w:val="24"/>
        </w:rPr>
        <w:br/>
        <w:t>Instructor’s Name</w:t>
      </w:r>
      <w:r w:rsidRPr="003B493E">
        <w:rPr>
          <w:rFonts w:ascii="Times New Roman" w:hAnsi="Times New Roman" w:cs="Times New Roman"/>
          <w:sz w:val="24"/>
          <w:szCs w:val="24"/>
        </w:rPr>
        <w:br/>
        <w:t>Date</w:t>
      </w:r>
      <w:r w:rsidR="00261CAD" w:rsidRPr="003B493E">
        <w:rPr>
          <w:rFonts w:ascii="Times New Roman" w:hAnsi="Times New Roman" w:cs="Times New Roman"/>
          <w:sz w:val="24"/>
          <w:szCs w:val="24"/>
        </w:rPr>
        <w:br w:type="page"/>
      </w:r>
    </w:p>
    <w:p w14:paraId="53FE6ED6" w14:textId="0D3FEE81" w:rsidR="00817149" w:rsidRPr="003B493E" w:rsidRDefault="00817149" w:rsidP="003B493E">
      <w:pPr>
        <w:spacing w:line="480" w:lineRule="auto"/>
        <w:jc w:val="center"/>
        <w:rPr>
          <w:rFonts w:ascii="Times New Roman" w:hAnsi="Times New Roman" w:cs="Times New Roman"/>
          <w:b/>
          <w:sz w:val="24"/>
          <w:szCs w:val="24"/>
          <w:shd w:val="clear" w:color="auto" w:fill="FFFFFF"/>
        </w:rPr>
      </w:pPr>
      <w:r w:rsidRPr="003B493E">
        <w:rPr>
          <w:rFonts w:ascii="Times New Roman" w:hAnsi="Times New Roman" w:cs="Times New Roman"/>
          <w:b/>
          <w:sz w:val="24"/>
          <w:szCs w:val="24"/>
          <w:shd w:val="clear" w:color="auto" w:fill="FFFFFF"/>
        </w:rPr>
        <w:lastRenderedPageBreak/>
        <w:t>Remote Work or Study Actually Function</w:t>
      </w:r>
    </w:p>
    <w:p w14:paraId="6F5BE068" w14:textId="77777777" w:rsidR="003B493E" w:rsidRPr="003B493E" w:rsidRDefault="003B493E" w:rsidP="003B493E">
      <w:pPr>
        <w:spacing w:line="480" w:lineRule="auto"/>
        <w:ind w:firstLine="720"/>
        <w:rPr>
          <w:rFonts w:ascii="Times New Roman" w:hAnsi="Times New Roman" w:cs="Times New Roman"/>
          <w:sz w:val="24"/>
          <w:szCs w:val="24"/>
        </w:rPr>
      </w:pPr>
      <w:r w:rsidRPr="003B493E">
        <w:rPr>
          <w:rFonts w:ascii="Times New Roman" w:hAnsi="Times New Roman" w:cs="Times New Roman"/>
          <w:sz w:val="24"/>
          <w:szCs w:val="24"/>
        </w:rPr>
        <w:t>The COVID-19 crisis has forced the education system and employers to meet alternatives to the face-to-face system. As a result, students and employed individuals have used online working and learning on</w:t>
      </w:r>
      <w:bookmarkStart w:id="0" w:name="_GoBack"/>
      <w:bookmarkEnd w:id="0"/>
      <w:r w:rsidRPr="003B493E">
        <w:rPr>
          <w:rFonts w:ascii="Times New Roman" w:hAnsi="Times New Roman" w:cs="Times New Roman"/>
          <w:sz w:val="24"/>
          <w:szCs w:val="24"/>
        </w:rPr>
        <w:t xml:space="preserve"> an unpreceded scale. Educating and working remotely proves useful for many students, instructors, managers, and other employed workers. Remote working and studying are now joint in all countries. This system has increasingly become a must, and many individuals have adopted them in their search for quality education and better working condition (Thompson, 2019). If the 2020's deadly pandemic has taught us anything about the way we learn and work, it's that sometimes working in the office and spending time in school for a face-to-face system is no longer a necessity. Research proves that studying and working remotely has been useful for many people.  </w:t>
      </w:r>
    </w:p>
    <w:p w14:paraId="32BCF4F9" w14:textId="77777777" w:rsidR="003B493E" w:rsidRPr="003B493E" w:rsidRDefault="003B493E" w:rsidP="003B493E">
      <w:pPr>
        <w:spacing w:line="480" w:lineRule="auto"/>
        <w:ind w:firstLine="720"/>
        <w:rPr>
          <w:rFonts w:ascii="Times New Roman" w:hAnsi="Times New Roman" w:cs="Times New Roman"/>
          <w:sz w:val="24"/>
          <w:szCs w:val="24"/>
        </w:rPr>
      </w:pPr>
      <w:r w:rsidRPr="003B493E">
        <w:rPr>
          <w:rFonts w:ascii="Times New Roman" w:hAnsi="Times New Roman" w:cs="Times New Roman"/>
          <w:sz w:val="24"/>
          <w:szCs w:val="24"/>
        </w:rPr>
        <w:t>WHO data have revealed remote learning and working to increasing at a high rate for the past year. This has grown for the last few years as more people prefer the flexibility of reading while working from home. Learning and working remotely is useful for many reasons. For a business or industrial company, it is an opportunity to build trust and accountability with employees. Leaners are also left to govern themselves and make choices on the mode of learning to take (Westwick &amp; Morreale, 2020). This ultimately impacts the performance, productivity, and employees or student engagement. Remote learning and working come with some benefits.</w:t>
      </w:r>
    </w:p>
    <w:p w14:paraId="160EC801" w14:textId="77777777" w:rsidR="003B493E" w:rsidRPr="003B493E" w:rsidRDefault="003B493E" w:rsidP="003B493E">
      <w:pPr>
        <w:spacing w:line="480" w:lineRule="auto"/>
        <w:ind w:firstLine="720"/>
        <w:rPr>
          <w:rFonts w:ascii="Times New Roman" w:hAnsi="Times New Roman" w:cs="Times New Roman"/>
          <w:sz w:val="24"/>
          <w:szCs w:val="24"/>
        </w:rPr>
      </w:pPr>
      <w:r w:rsidRPr="003B493E">
        <w:rPr>
          <w:rFonts w:ascii="Times New Roman" w:hAnsi="Times New Roman" w:cs="Times New Roman"/>
          <w:sz w:val="24"/>
          <w:szCs w:val="24"/>
        </w:rPr>
        <w:t xml:space="preserve">At first, flexibility is one of the pros. A Gallup case study revealed that about 54% of office workers claim that they'd leave their job to one that offers flexible work time (Thompson, 2019). More so, the information collected by the world bank showed the school's closure in April 2020 due to the pandemic allowed the student to continue with their education at any place provided they are registered with the online platform. Schools sent </w:t>
      </w:r>
      <w:r w:rsidRPr="003B493E">
        <w:rPr>
          <w:rFonts w:ascii="Times New Roman" w:hAnsi="Times New Roman" w:cs="Times New Roman"/>
          <w:sz w:val="24"/>
          <w:szCs w:val="24"/>
        </w:rPr>
        <w:lastRenderedPageBreak/>
        <w:t xml:space="preserve">students, teachers, and professors home, which boomed the flexibility and productivity of conducting research. This flexibility enabled both students and employees to balance family and work or school life. Life admin tasks which anciently filled the weekend can now be attended during the week. This is because there is no unnecessary commuting and spending day in either class or office, making one feel exhausted. </w:t>
      </w:r>
    </w:p>
    <w:p w14:paraId="501B9625" w14:textId="77777777" w:rsidR="003B493E" w:rsidRPr="003B493E" w:rsidRDefault="003B493E" w:rsidP="003B493E">
      <w:pPr>
        <w:spacing w:line="480" w:lineRule="auto"/>
        <w:ind w:firstLine="720"/>
        <w:rPr>
          <w:rFonts w:ascii="Times New Roman" w:hAnsi="Times New Roman" w:cs="Times New Roman"/>
          <w:sz w:val="24"/>
          <w:szCs w:val="24"/>
        </w:rPr>
      </w:pPr>
      <w:r w:rsidRPr="003B493E">
        <w:rPr>
          <w:rFonts w:ascii="Times New Roman" w:hAnsi="Times New Roman" w:cs="Times New Roman"/>
          <w:sz w:val="24"/>
          <w:szCs w:val="24"/>
        </w:rPr>
        <w:t xml:space="preserve">Secondly, the flexibility to study and work from wherever you want could be financially beneficial for many people. For instance, those employed could be earning with a company from a big city while living in a smaller town, cutting down the cost of living and the price of daily commuting. Students can also engage in other income-generating activities while they do not have learning sessions (Westwick &amp; Morreale, 2020). This would add to their pockets and increase the economy. A study done by FlexJobs revealed that remote workers and learners save around $4000 annually by work and studying from home. Some of the savings are on commuting and also lunch and coffee expenses. The positive impact on financial wellbeing has made the students and employees feel more motivated and happier about remote working and learning. </w:t>
      </w:r>
    </w:p>
    <w:p w14:paraId="4B35B676" w14:textId="4D5BE3BB" w:rsidR="00817149" w:rsidRPr="003B493E" w:rsidRDefault="003B493E" w:rsidP="003B493E">
      <w:pPr>
        <w:spacing w:line="480" w:lineRule="auto"/>
        <w:ind w:firstLine="720"/>
        <w:rPr>
          <w:rFonts w:ascii="Times New Roman" w:hAnsi="Times New Roman" w:cs="Times New Roman"/>
          <w:sz w:val="24"/>
          <w:szCs w:val="24"/>
        </w:rPr>
      </w:pPr>
      <w:r w:rsidRPr="003B493E">
        <w:rPr>
          <w:rFonts w:ascii="Times New Roman" w:hAnsi="Times New Roman" w:cs="Times New Roman"/>
          <w:sz w:val="24"/>
          <w:szCs w:val="24"/>
        </w:rPr>
        <w:t>In general, remote work and study is functioning. Many students and employees have become small business owners as the outbreak of COVID-19 have opened up a range of possibilities for how business can work and structure themselves. Many companies have identified the need to provide their employees to work remotely full-time. As a containment measure, many schools have moved children and other students to online learning at home. Working remotely draws an example of government responses during the crises as the law guarantees everyone the right to the highest possible quality of health. It's clear that remote education and working function.</w:t>
      </w:r>
    </w:p>
    <w:p w14:paraId="6E86F0A3" w14:textId="77777777" w:rsidR="003B493E" w:rsidRPr="003B493E" w:rsidRDefault="003B493E">
      <w:pPr>
        <w:rPr>
          <w:rFonts w:ascii="Times New Roman" w:hAnsi="Times New Roman" w:cs="Times New Roman"/>
          <w:sz w:val="24"/>
          <w:szCs w:val="24"/>
        </w:rPr>
      </w:pPr>
      <w:r w:rsidRPr="003B493E">
        <w:rPr>
          <w:rFonts w:ascii="Times New Roman" w:hAnsi="Times New Roman" w:cs="Times New Roman"/>
          <w:sz w:val="24"/>
          <w:szCs w:val="24"/>
        </w:rPr>
        <w:br w:type="page"/>
      </w:r>
    </w:p>
    <w:p w14:paraId="76A140EA" w14:textId="4F0ADB2B" w:rsidR="00817149" w:rsidRPr="003B493E" w:rsidRDefault="00817149" w:rsidP="00A02E7C">
      <w:pPr>
        <w:spacing w:line="480" w:lineRule="auto"/>
        <w:ind w:left="720" w:hanging="720"/>
        <w:jc w:val="center"/>
        <w:rPr>
          <w:rFonts w:ascii="Times New Roman" w:hAnsi="Times New Roman" w:cs="Times New Roman"/>
          <w:sz w:val="24"/>
          <w:szCs w:val="24"/>
        </w:rPr>
      </w:pPr>
      <w:r w:rsidRPr="003B493E">
        <w:rPr>
          <w:rFonts w:ascii="Times New Roman" w:hAnsi="Times New Roman" w:cs="Times New Roman"/>
          <w:sz w:val="24"/>
          <w:szCs w:val="24"/>
        </w:rPr>
        <w:lastRenderedPageBreak/>
        <w:t>References</w:t>
      </w:r>
    </w:p>
    <w:p w14:paraId="23443544" w14:textId="77777777" w:rsidR="00817149" w:rsidRPr="003B493E" w:rsidRDefault="00817149" w:rsidP="00A02E7C">
      <w:pPr>
        <w:spacing w:line="480" w:lineRule="auto"/>
        <w:ind w:left="720" w:hanging="720"/>
        <w:rPr>
          <w:rFonts w:ascii="Times New Roman" w:hAnsi="Times New Roman" w:cs="Times New Roman"/>
          <w:sz w:val="24"/>
          <w:szCs w:val="24"/>
          <w:shd w:val="clear" w:color="auto" w:fill="FFFFFF"/>
        </w:rPr>
      </w:pPr>
      <w:r w:rsidRPr="003B493E">
        <w:rPr>
          <w:rFonts w:ascii="Times New Roman" w:hAnsi="Times New Roman" w:cs="Times New Roman"/>
          <w:sz w:val="24"/>
          <w:szCs w:val="24"/>
          <w:shd w:val="clear" w:color="auto" w:fill="FFFFFF"/>
        </w:rPr>
        <w:t>Thompson, B. Y. (2019). The digital nomad lifestyle:(remote) work/leisure balance, privilege, and constructed community. </w:t>
      </w:r>
      <w:r w:rsidRPr="003B493E">
        <w:rPr>
          <w:rFonts w:ascii="Times New Roman" w:hAnsi="Times New Roman" w:cs="Times New Roman"/>
          <w:i/>
          <w:iCs/>
          <w:sz w:val="24"/>
          <w:szCs w:val="24"/>
          <w:shd w:val="clear" w:color="auto" w:fill="FFFFFF"/>
        </w:rPr>
        <w:t>International Journal of the Sociology of Leisure</w:t>
      </w:r>
      <w:r w:rsidRPr="003B493E">
        <w:rPr>
          <w:rFonts w:ascii="Times New Roman" w:hAnsi="Times New Roman" w:cs="Times New Roman"/>
          <w:sz w:val="24"/>
          <w:szCs w:val="24"/>
          <w:shd w:val="clear" w:color="auto" w:fill="FFFFFF"/>
        </w:rPr>
        <w:t>, </w:t>
      </w:r>
      <w:r w:rsidRPr="003B493E">
        <w:rPr>
          <w:rFonts w:ascii="Times New Roman" w:hAnsi="Times New Roman" w:cs="Times New Roman"/>
          <w:i/>
          <w:iCs/>
          <w:sz w:val="24"/>
          <w:szCs w:val="24"/>
          <w:shd w:val="clear" w:color="auto" w:fill="FFFFFF"/>
        </w:rPr>
        <w:t>2</w:t>
      </w:r>
      <w:r w:rsidRPr="003B493E">
        <w:rPr>
          <w:rFonts w:ascii="Times New Roman" w:hAnsi="Times New Roman" w:cs="Times New Roman"/>
          <w:sz w:val="24"/>
          <w:szCs w:val="24"/>
          <w:shd w:val="clear" w:color="auto" w:fill="FFFFFF"/>
        </w:rPr>
        <w:t xml:space="preserve">(1), 27-42. </w:t>
      </w:r>
    </w:p>
    <w:p w14:paraId="0ABC26AE" w14:textId="77777777" w:rsidR="00817149" w:rsidRPr="003B493E" w:rsidRDefault="00817149" w:rsidP="00A02E7C">
      <w:pPr>
        <w:spacing w:line="480" w:lineRule="auto"/>
        <w:ind w:left="720" w:hanging="720"/>
        <w:rPr>
          <w:rFonts w:ascii="Times New Roman" w:hAnsi="Times New Roman" w:cs="Times New Roman"/>
          <w:sz w:val="24"/>
          <w:szCs w:val="24"/>
        </w:rPr>
      </w:pPr>
      <w:r w:rsidRPr="003B493E">
        <w:rPr>
          <w:rFonts w:ascii="Times New Roman" w:hAnsi="Times New Roman" w:cs="Times New Roman"/>
          <w:sz w:val="24"/>
          <w:szCs w:val="24"/>
          <w:shd w:val="clear" w:color="auto" w:fill="FFFFFF"/>
        </w:rPr>
        <w:t>Westwick, J. N., &amp; Morreale, S. P. (2020). Advancing an agenda for instructional preparedness: lessons learned from the transition to remote learning. </w:t>
      </w:r>
      <w:r w:rsidRPr="003B493E">
        <w:rPr>
          <w:rFonts w:ascii="Times New Roman" w:hAnsi="Times New Roman" w:cs="Times New Roman"/>
          <w:i/>
          <w:iCs/>
          <w:sz w:val="24"/>
          <w:szCs w:val="24"/>
          <w:shd w:val="clear" w:color="auto" w:fill="FFFFFF"/>
        </w:rPr>
        <w:t>Communication Education</w:t>
      </w:r>
      <w:r w:rsidRPr="003B493E">
        <w:rPr>
          <w:rFonts w:ascii="Times New Roman" w:hAnsi="Times New Roman" w:cs="Times New Roman"/>
          <w:sz w:val="24"/>
          <w:szCs w:val="24"/>
          <w:shd w:val="clear" w:color="auto" w:fill="FFFFFF"/>
        </w:rPr>
        <w:t xml:space="preserve">, 1-6. </w:t>
      </w:r>
    </w:p>
    <w:p w14:paraId="6D697538" w14:textId="0B386BB6" w:rsidR="007A3B44" w:rsidRPr="003B493E" w:rsidRDefault="007A3B44" w:rsidP="00A02E7C">
      <w:pPr>
        <w:spacing w:line="480" w:lineRule="auto"/>
        <w:rPr>
          <w:rFonts w:ascii="Times New Roman" w:hAnsi="Times New Roman" w:cs="Times New Roman"/>
          <w:sz w:val="24"/>
          <w:szCs w:val="24"/>
        </w:rPr>
      </w:pPr>
    </w:p>
    <w:sectPr w:rsidR="007A3B44" w:rsidRPr="003B493E">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6EC58" w14:textId="77777777" w:rsidR="00194540" w:rsidRDefault="00194540" w:rsidP="00407B81">
      <w:pPr>
        <w:spacing w:after="0" w:line="240" w:lineRule="auto"/>
      </w:pPr>
      <w:r>
        <w:separator/>
      </w:r>
    </w:p>
  </w:endnote>
  <w:endnote w:type="continuationSeparator" w:id="0">
    <w:p w14:paraId="503397A4" w14:textId="77777777" w:rsidR="00194540" w:rsidRDefault="00194540" w:rsidP="00407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7CD78" w14:textId="77777777" w:rsidR="00194540" w:rsidRDefault="00194540" w:rsidP="00407B81">
      <w:pPr>
        <w:spacing w:after="0" w:line="240" w:lineRule="auto"/>
      </w:pPr>
      <w:r>
        <w:separator/>
      </w:r>
    </w:p>
  </w:footnote>
  <w:footnote w:type="continuationSeparator" w:id="0">
    <w:p w14:paraId="6F393921" w14:textId="77777777" w:rsidR="00194540" w:rsidRDefault="00194540" w:rsidP="00407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94629588"/>
      <w:docPartObj>
        <w:docPartGallery w:val="Page Numbers (Top of Page)"/>
        <w:docPartUnique/>
      </w:docPartObj>
    </w:sdtPr>
    <w:sdtEndPr>
      <w:rPr>
        <w:noProof/>
      </w:rPr>
    </w:sdtEndPr>
    <w:sdtContent>
      <w:p w14:paraId="4E9A589A" w14:textId="1E974604" w:rsidR="00407B81" w:rsidRPr="00407B81" w:rsidRDefault="00407B81" w:rsidP="0002083F">
        <w:pPr>
          <w:pStyle w:val="Header"/>
          <w:jc w:val="right"/>
          <w:rPr>
            <w:rFonts w:ascii="Times New Roman" w:hAnsi="Times New Roman" w:cs="Times New Roman"/>
            <w:sz w:val="24"/>
            <w:szCs w:val="24"/>
          </w:rPr>
        </w:pPr>
        <w:r w:rsidRPr="00407B81">
          <w:rPr>
            <w:rFonts w:ascii="Times New Roman" w:hAnsi="Times New Roman" w:cs="Times New Roman"/>
            <w:sz w:val="24"/>
            <w:szCs w:val="24"/>
          </w:rPr>
          <w:fldChar w:fldCharType="begin"/>
        </w:r>
        <w:r w:rsidRPr="00407B81">
          <w:rPr>
            <w:rFonts w:ascii="Times New Roman" w:hAnsi="Times New Roman" w:cs="Times New Roman"/>
            <w:sz w:val="24"/>
            <w:szCs w:val="24"/>
          </w:rPr>
          <w:instrText xml:space="preserve"> PAGE   \* MERGEFORMAT </w:instrText>
        </w:r>
        <w:r w:rsidRPr="00407B81">
          <w:rPr>
            <w:rFonts w:ascii="Times New Roman" w:hAnsi="Times New Roman" w:cs="Times New Roman"/>
            <w:sz w:val="24"/>
            <w:szCs w:val="24"/>
          </w:rPr>
          <w:fldChar w:fldCharType="separate"/>
        </w:r>
        <w:r w:rsidR="008B14CA">
          <w:rPr>
            <w:rFonts w:ascii="Times New Roman" w:hAnsi="Times New Roman" w:cs="Times New Roman"/>
            <w:noProof/>
            <w:sz w:val="24"/>
            <w:szCs w:val="24"/>
          </w:rPr>
          <w:t>2</w:t>
        </w:r>
        <w:r w:rsidRPr="00407B8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7709F7"/>
    <w:multiLevelType w:val="hybridMultilevel"/>
    <w:tmpl w:val="EABCC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wNDEzMjc0MTY0NzdW0lEKTi0uzszPAykwqgUA0MPGjSwAAAA="/>
  </w:docVars>
  <w:rsids>
    <w:rsidRoot w:val="001A7FD1"/>
    <w:rsid w:val="00001668"/>
    <w:rsid w:val="00011ABE"/>
    <w:rsid w:val="0002083F"/>
    <w:rsid w:val="00022109"/>
    <w:rsid w:val="00024F1E"/>
    <w:rsid w:val="00025E5C"/>
    <w:rsid w:val="0003297C"/>
    <w:rsid w:val="0004666D"/>
    <w:rsid w:val="00050E2D"/>
    <w:rsid w:val="0005364D"/>
    <w:rsid w:val="00061C7F"/>
    <w:rsid w:val="00063BCC"/>
    <w:rsid w:val="0006773B"/>
    <w:rsid w:val="00082DAE"/>
    <w:rsid w:val="00093648"/>
    <w:rsid w:val="00095AB1"/>
    <w:rsid w:val="000B0B00"/>
    <w:rsid w:val="000B581E"/>
    <w:rsid w:val="000D74AB"/>
    <w:rsid w:val="000E3421"/>
    <w:rsid w:val="000E68EC"/>
    <w:rsid w:val="000F2A17"/>
    <w:rsid w:val="00123B68"/>
    <w:rsid w:val="00124E62"/>
    <w:rsid w:val="00132CAB"/>
    <w:rsid w:val="001466E6"/>
    <w:rsid w:val="00150351"/>
    <w:rsid w:val="00152509"/>
    <w:rsid w:val="00153763"/>
    <w:rsid w:val="00153E9A"/>
    <w:rsid w:val="00165875"/>
    <w:rsid w:val="00166E2C"/>
    <w:rsid w:val="00167791"/>
    <w:rsid w:val="00170EFD"/>
    <w:rsid w:val="00176660"/>
    <w:rsid w:val="00176786"/>
    <w:rsid w:val="0018498B"/>
    <w:rsid w:val="001878C7"/>
    <w:rsid w:val="00191079"/>
    <w:rsid w:val="00194540"/>
    <w:rsid w:val="001A43F2"/>
    <w:rsid w:val="001A7FD1"/>
    <w:rsid w:val="001D152D"/>
    <w:rsid w:val="001D4557"/>
    <w:rsid w:val="001D5B1C"/>
    <w:rsid w:val="001E2263"/>
    <w:rsid w:val="001E5463"/>
    <w:rsid w:val="001E5F8F"/>
    <w:rsid w:val="001E7558"/>
    <w:rsid w:val="001F16A1"/>
    <w:rsid w:val="00205682"/>
    <w:rsid w:val="00227B2C"/>
    <w:rsid w:val="002318E2"/>
    <w:rsid w:val="00233E5B"/>
    <w:rsid w:val="0023470B"/>
    <w:rsid w:val="002366C7"/>
    <w:rsid w:val="002372C2"/>
    <w:rsid w:val="0024057F"/>
    <w:rsid w:val="00247A2D"/>
    <w:rsid w:val="00250F57"/>
    <w:rsid w:val="002549A0"/>
    <w:rsid w:val="00261CAD"/>
    <w:rsid w:val="00261E69"/>
    <w:rsid w:val="00273F9C"/>
    <w:rsid w:val="00275A1A"/>
    <w:rsid w:val="002808E2"/>
    <w:rsid w:val="00290DB2"/>
    <w:rsid w:val="002919E1"/>
    <w:rsid w:val="00295CC5"/>
    <w:rsid w:val="002B0D38"/>
    <w:rsid w:val="002C3944"/>
    <w:rsid w:val="002C7A02"/>
    <w:rsid w:val="002D0822"/>
    <w:rsid w:val="002F3019"/>
    <w:rsid w:val="002F3207"/>
    <w:rsid w:val="002F3A64"/>
    <w:rsid w:val="002F70E4"/>
    <w:rsid w:val="003022ED"/>
    <w:rsid w:val="003041D3"/>
    <w:rsid w:val="003049FB"/>
    <w:rsid w:val="00312B1E"/>
    <w:rsid w:val="0031422B"/>
    <w:rsid w:val="00327F90"/>
    <w:rsid w:val="00340CFF"/>
    <w:rsid w:val="00346DCA"/>
    <w:rsid w:val="00353CCA"/>
    <w:rsid w:val="003657F6"/>
    <w:rsid w:val="00367D26"/>
    <w:rsid w:val="003704A9"/>
    <w:rsid w:val="0038097A"/>
    <w:rsid w:val="003819A7"/>
    <w:rsid w:val="003849F2"/>
    <w:rsid w:val="00384F9D"/>
    <w:rsid w:val="003A387C"/>
    <w:rsid w:val="003A4498"/>
    <w:rsid w:val="003A4B33"/>
    <w:rsid w:val="003B493E"/>
    <w:rsid w:val="003C5B5D"/>
    <w:rsid w:val="003D06E2"/>
    <w:rsid w:val="003D186A"/>
    <w:rsid w:val="003D458E"/>
    <w:rsid w:val="003D4A06"/>
    <w:rsid w:val="003D4C6C"/>
    <w:rsid w:val="003D6BC2"/>
    <w:rsid w:val="003F0CB8"/>
    <w:rsid w:val="003F473C"/>
    <w:rsid w:val="003F725C"/>
    <w:rsid w:val="004058ED"/>
    <w:rsid w:val="00407B81"/>
    <w:rsid w:val="00413FFA"/>
    <w:rsid w:val="004303C7"/>
    <w:rsid w:val="0043140C"/>
    <w:rsid w:val="00431FE9"/>
    <w:rsid w:val="00454DC1"/>
    <w:rsid w:val="00455795"/>
    <w:rsid w:val="00467B14"/>
    <w:rsid w:val="0048207E"/>
    <w:rsid w:val="004839A3"/>
    <w:rsid w:val="00483FE8"/>
    <w:rsid w:val="00496888"/>
    <w:rsid w:val="00497661"/>
    <w:rsid w:val="004A492B"/>
    <w:rsid w:val="004A6AB9"/>
    <w:rsid w:val="004A7616"/>
    <w:rsid w:val="004B0314"/>
    <w:rsid w:val="004C1610"/>
    <w:rsid w:val="004C5CC0"/>
    <w:rsid w:val="004D1C92"/>
    <w:rsid w:val="004D3F97"/>
    <w:rsid w:val="004D41D5"/>
    <w:rsid w:val="004D5778"/>
    <w:rsid w:val="004E4E8C"/>
    <w:rsid w:val="004E6EF9"/>
    <w:rsid w:val="004F012E"/>
    <w:rsid w:val="004F7B5D"/>
    <w:rsid w:val="00507C17"/>
    <w:rsid w:val="00516869"/>
    <w:rsid w:val="005207AF"/>
    <w:rsid w:val="005272FB"/>
    <w:rsid w:val="00531EEE"/>
    <w:rsid w:val="0053415A"/>
    <w:rsid w:val="005370A3"/>
    <w:rsid w:val="00540FB3"/>
    <w:rsid w:val="00542FA5"/>
    <w:rsid w:val="00543493"/>
    <w:rsid w:val="005472CA"/>
    <w:rsid w:val="00547CA5"/>
    <w:rsid w:val="00551F8F"/>
    <w:rsid w:val="00555D78"/>
    <w:rsid w:val="00556426"/>
    <w:rsid w:val="005612B0"/>
    <w:rsid w:val="005736D0"/>
    <w:rsid w:val="00580466"/>
    <w:rsid w:val="00580A41"/>
    <w:rsid w:val="005A51C6"/>
    <w:rsid w:val="005C07FA"/>
    <w:rsid w:val="005C377C"/>
    <w:rsid w:val="005C5B2E"/>
    <w:rsid w:val="005C78B5"/>
    <w:rsid w:val="005D1232"/>
    <w:rsid w:val="005D1482"/>
    <w:rsid w:val="006007E6"/>
    <w:rsid w:val="00600DC1"/>
    <w:rsid w:val="00612C1D"/>
    <w:rsid w:val="006156C0"/>
    <w:rsid w:val="0062389B"/>
    <w:rsid w:val="00624759"/>
    <w:rsid w:val="00630F4B"/>
    <w:rsid w:val="00631315"/>
    <w:rsid w:val="00633DAF"/>
    <w:rsid w:val="00657B38"/>
    <w:rsid w:val="0066532E"/>
    <w:rsid w:val="00681B26"/>
    <w:rsid w:val="00683A1B"/>
    <w:rsid w:val="006934BB"/>
    <w:rsid w:val="00695B90"/>
    <w:rsid w:val="006C529F"/>
    <w:rsid w:val="006D39BB"/>
    <w:rsid w:val="006E2E02"/>
    <w:rsid w:val="006E6062"/>
    <w:rsid w:val="006E7A85"/>
    <w:rsid w:val="006F1B25"/>
    <w:rsid w:val="006F47EA"/>
    <w:rsid w:val="007003B9"/>
    <w:rsid w:val="007038B8"/>
    <w:rsid w:val="00710558"/>
    <w:rsid w:val="00717ADD"/>
    <w:rsid w:val="00720AD3"/>
    <w:rsid w:val="007249E5"/>
    <w:rsid w:val="007250C6"/>
    <w:rsid w:val="00732521"/>
    <w:rsid w:val="007359AB"/>
    <w:rsid w:val="00740CF2"/>
    <w:rsid w:val="00740E03"/>
    <w:rsid w:val="00755C14"/>
    <w:rsid w:val="00761862"/>
    <w:rsid w:val="00766470"/>
    <w:rsid w:val="00773605"/>
    <w:rsid w:val="00773BC5"/>
    <w:rsid w:val="00781209"/>
    <w:rsid w:val="00784712"/>
    <w:rsid w:val="00786CD9"/>
    <w:rsid w:val="00794A36"/>
    <w:rsid w:val="007A12DD"/>
    <w:rsid w:val="007A27F9"/>
    <w:rsid w:val="007A3B44"/>
    <w:rsid w:val="007B4FD0"/>
    <w:rsid w:val="007C6D8F"/>
    <w:rsid w:val="007D07D1"/>
    <w:rsid w:val="007D1363"/>
    <w:rsid w:val="007E47CD"/>
    <w:rsid w:val="007F0BF6"/>
    <w:rsid w:val="007F6F47"/>
    <w:rsid w:val="00801435"/>
    <w:rsid w:val="00801AE5"/>
    <w:rsid w:val="00801B55"/>
    <w:rsid w:val="00810A3A"/>
    <w:rsid w:val="00817012"/>
    <w:rsid w:val="00817149"/>
    <w:rsid w:val="00817BBB"/>
    <w:rsid w:val="008262E6"/>
    <w:rsid w:val="00826A8B"/>
    <w:rsid w:val="008271B4"/>
    <w:rsid w:val="00830DCE"/>
    <w:rsid w:val="00834C52"/>
    <w:rsid w:val="00835A2E"/>
    <w:rsid w:val="00842861"/>
    <w:rsid w:val="00854BDE"/>
    <w:rsid w:val="00862776"/>
    <w:rsid w:val="00867D61"/>
    <w:rsid w:val="00882F0E"/>
    <w:rsid w:val="0088389D"/>
    <w:rsid w:val="00886B8B"/>
    <w:rsid w:val="0089671C"/>
    <w:rsid w:val="008A2115"/>
    <w:rsid w:val="008A32B9"/>
    <w:rsid w:val="008B14CA"/>
    <w:rsid w:val="008B2245"/>
    <w:rsid w:val="008B3AC9"/>
    <w:rsid w:val="008B4FFA"/>
    <w:rsid w:val="008C7D47"/>
    <w:rsid w:val="008D43E7"/>
    <w:rsid w:val="008D7F38"/>
    <w:rsid w:val="008E5EF4"/>
    <w:rsid w:val="008F129F"/>
    <w:rsid w:val="009003C6"/>
    <w:rsid w:val="00902486"/>
    <w:rsid w:val="00906BD9"/>
    <w:rsid w:val="00910BBA"/>
    <w:rsid w:val="00912B5E"/>
    <w:rsid w:val="0091350B"/>
    <w:rsid w:val="00920972"/>
    <w:rsid w:val="0093478E"/>
    <w:rsid w:val="009366E8"/>
    <w:rsid w:val="00941467"/>
    <w:rsid w:val="00942687"/>
    <w:rsid w:val="009472F5"/>
    <w:rsid w:val="00947475"/>
    <w:rsid w:val="00956640"/>
    <w:rsid w:val="00957DFA"/>
    <w:rsid w:val="00961B79"/>
    <w:rsid w:val="00962889"/>
    <w:rsid w:val="00971D1B"/>
    <w:rsid w:val="00985101"/>
    <w:rsid w:val="00986FB3"/>
    <w:rsid w:val="00991289"/>
    <w:rsid w:val="009A0AF3"/>
    <w:rsid w:val="009A2315"/>
    <w:rsid w:val="009A4C80"/>
    <w:rsid w:val="009B2CA9"/>
    <w:rsid w:val="009B75F7"/>
    <w:rsid w:val="009C50DD"/>
    <w:rsid w:val="009C6055"/>
    <w:rsid w:val="009D7132"/>
    <w:rsid w:val="009E2951"/>
    <w:rsid w:val="009E50DF"/>
    <w:rsid w:val="009E6B78"/>
    <w:rsid w:val="009F7167"/>
    <w:rsid w:val="00A02E7C"/>
    <w:rsid w:val="00A253B2"/>
    <w:rsid w:val="00A34CC7"/>
    <w:rsid w:val="00A451DC"/>
    <w:rsid w:val="00A51E05"/>
    <w:rsid w:val="00A52B53"/>
    <w:rsid w:val="00A543F6"/>
    <w:rsid w:val="00A6528A"/>
    <w:rsid w:val="00A93FFA"/>
    <w:rsid w:val="00A9532A"/>
    <w:rsid w:val="00A96D66"/>
    <w:rsid w:val="00AA0361"/>
    <w:rsid w:val="00AA2AE7"/>
    <w:rsid w:val="00AB2315"/>
    <w:rsid w:val="00AB4A84"/>
    <w:rsid w:val="00AC16F4"/>
    <w:rsid w:val="00AC3ABE"/>
    <w:rsid w:val="00AC3D97"/>
    <w:rsid w:val="00AD706C"/>
    <w:rsid w:val="00AE31AC"/>
    <w:rsid w:val="00B003AA"/>
    <w:rsid w:val="00B024D6"/>
    <w:rsid w:val="00B050D4"/>
    <w:rsid w:val="00B0602C"/>
    <w:rsid w:val="00B37EFB"/>
    <w:rsid w:val="00B42DC2"/>
    <w:rsid w:val="00B464C0"/>
    <w:rsid w:val="00B4682C"/>
    <w:rsid w:val="00B501DE"/>
    <w:rsid w:val="00B50F0F"/>
    <w:rsid w:val="00B5255F"/>
    <w:rsid w:val="00B62021"/>
    <w:rsid w:val="00B635D4"/>
    <w:rsid w:val="00B701D7"/>
    <w:rsid w:val="00B71852"/>
    <w:rsid w:val="00B7379F"/>
    <w:rsid w:val="00B74383"/>
    <w:rsid w:val="00B82CE7"/>
    <w:rsid w:val="00B864F0"/>
    <w:rsid w:val="00B961D4"/>
    <w:rsid w:val="00BA2EE5"/>
    <w:rsid w:val="00BA7823"/>
    <w:rsid w:val="00BA7C57"/>
    <w:rsid w:val="00BB3F95"/>
    <w:rsid w:val="00BC1BBA"/>
    <w:rsid w:val="00BC355B"/>
    <w:rsid w:val="00BD1582"/>
    <w:rsid w:val="00BE131E"/>
    <w:rsid w:val="00BE2268"/>
    <w:rsid w:val="00BE2E47"/>
    <w:rsid w:val="00BE2EFA"/>
    <w:rsid w:val="00BE7D79"/>
    <w:rsid w:val="00BF4B41"/>
    <w:rsid w:val="00C0064E"/>
    <w:rsid w:val="00C00FE2"/>
    <w:rsid w:val="00C04B49"/>
    <w:rsid w:val="00C14FC4"/>
    <w:rsid w:val="00C164E4"/>
    <w:rsid w:val="00C16A1B"/>
    <w:rsid w:val="00C22A9F"/>
    <w:rsid w:val="00C22F5A"/>
    <w:rsid w:val="00C25F37"/>
    <w:rsid w:val="00C417A1"/>
    <w:rsid w:val="00C42C2B"/>
    <w:rsid w:val="00C52C23"/>
    <w:rsid w:val="00C54ECE"/>
    <w:rsid w:val="00C75BA9"/>
    <w:rsid w:val="00C75F3C"/>
    <w:rsid w:val="00C76034"/>
    <w:rsid w:val="00C8227A"/>
    <w:rsid w:val="00C86465"/>
    <w:rsid w:val="00C94B7F"/>
    <w:rsid w:val="00C95D76"/>
    <w:rsid w:val="00CE55A1"/>
    <w:rsid w:val="00CE620D"/>
    <w:rsid w:val="00CE740F"/>
    <w:rsid w:val="00CF55F2"/>
    <w:rsid w:val="00CF6E79"/>
    <w:rsid w:val="00D061EC"/>
    <w:rsid w:val="00D241F3"/>
    <w:rsid w:val="00D43C64"/>
    <w:rsid w:val="00D50089"/>
    <w:rsid w:val="00D50163"/>
    <w:rsid w:val="00D518B8"/>
    <w:rsid w:val="00D54A1A"/>
    <w:rsid w:val="00D54A73"/>
    <w:rsid w:val="00D54F3B"/>
    <w:rsid w:val="00D55A8E"/>
    <w:rsid w:val="00D6413A"/>
    <w:rsid w:val="00D67BBF"/>
    <w:rsid w:val="00D709A3"/>
    <w:rsid w:val="00D77961"/>
    <w:rsid w:val="00D9435C"/>
    <w:rsid w:val="00DA4547"/>
    <w:rsid w:val="00DA5564"/>
    <w:rsid w:val="00DC5D60"/>
    <w:rsid w:val="00DE3BE5"/>
    <w:rsid w:val="00DE66DA"/>
    <w:rsid w:val="00DE6CE7"/>
    <w:rsid w:val="00DF3519"/>
    <w:rsid w:val="00DF4B05"/>
    <w:rsid w:val="00E02598"/>
    <w:rsid w:val="00E02BDF"/>
    <w:rsid w:val="00E0774B"/>
    <w:rsid w:val="00E15EDE"/>
    <w:rsid w:val="00E179B1"/>
    <w:rsid w:val="00E21CFB"/>
    <w:rsid w:val="00E27569"/>
    <w:rsid w:val="00E3065C"/>
    <w:rsid w:val="00E43A69"/>
    <w:rsid w:val="00E47F98"/>
    <w:rsid w:val="00E60F86"/>
    <w:rsid w:val="00E67886"/>
    <w:rsid w:val="00E73C2E"/>
    <w:rsid w:val="00E9021C"/>
    <w:rsid w:val="00EA3AE9"/>
    <w:rsid w:val="00EA591F"/>
    <w:rsid w:val="00EB5D7A"/>
    <w:rsid w:val="00EB686F"/>
    <w:rsid w:val="00EB77C0"/>
    <w:rsid w:val="00EC219C"/>
    <w:rsid w:val="00ED695B"/>
    <w:rsid w:val="00EE3FE7"/>
    <w:rsid w:val="00EE4562"/>
    <w:rsid w:val="00EF2A68"/>
    <w:rsid w:val="00EF3E5C"/>
    <w:rsid w:val="00EF3F83"/>
    <w:rsid w:val="00EF4A39"/>
    <w:rsid w:val="00EF62F0"/>
    <w:rsid w:val="00F107FA"/>
    <w:rsid w:val="00F141C3"/>
    <w:rsid w:val="00F2246E"/>
    <w:rsid w:val="00F343EB"/>
    <w:rsid w:val="00F45679"/>
    <w:rsid w:val="00F468BD"/>
    <w:rsid w:val="00F75687"/>
    <w:rsid w:val="00F80535"/>
    <w:rsid w:val="00F8123D"/>
    <w:rsid w:val="00F81B38"/>
    <w:rsid w:val="00F82D9F"/>
    <w:rsid w:val="00F83B88"/>
    <w:rsid w:val="00F8579B"/>
    <w:rsid w:val="00F94933"/>
    <w:rsid w:val="00FB7492"/>
    <w:rsid w:val="00FC28F8"/>
    <w:rsid w:val="00FC3167"/>
    <w:rsid w:val="00FC38D6"/>
    <w:rsid w:val="00FC7EF5"/>
    <w:rsid w:val="00FD1154"/>
    <w:rsid w:val="00FE1193"/>
    <w:rsid w:val="00FE20F4"/>
    <w:rsid w:val="00FF6512"/>
    <w:rsid w:val="00FF7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A096C"/>
  <w15:chartTrackingRefBased/>
  <w15:docId w15:val="{60C2C5E4-F477-480D-8FF2-4555632D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1315"/>
    <w:rPr>
      <w:color w:val="0563C1" w:themeColor="hyperlink"/>
      <w:u w:val="single"/>
    </w:rPr>
  </w:style>
  <w:style w:type="character" w:customStyle="1" w:styleId="UnresolvedMention">
    <w:name w:val="Unresolved Mention"/>
    <w:basedOn w:val="DefaultParagraphFont"/>
    <w:uiPriority w:val="99"/>
    <w:semiHidden/>
    <w:unhideWhenUsed/>
    <w:rsid w:val="00631315"/>
    <w:rPr>
      <w:color w:val="605E5C"/>
      <w:shd w:val="clear" w:color="auto" w:fill="E1DFDD"/>
    </w:rPr>
  </w:style>
  <w:style w:type="paragraph" w:styleId="Header">
    <w:name w:val="header"/>
    <w:basedOn w:val="Normal"/>
    <w:link w:val="HeaderChar"/>
    <w:uiPriority w:val="99"/>
    <w:unhideWhenUsed/>
    <w:rsid w:val="00407B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B81"/>
    <w:rPr>
      <w:lang w:val="en-US"/>
    </w:rPr>
  </w:style>
  <w:style w:type="paragraph" w:styleId="Footer">
    <w:name w:val="footer"/>
    <w:basedOn w:val="Normal"/>
    <w:link w:val="FooterChar"/>
    <w:uiPriority w:val="99"/>
    <w:unhideWhenUsed/>
    <w:rsid w:val="00407B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B81"/>
    <w:rPr>
      <w:lang w:val="en-US"/>
    </w:rPr>
  </w:style>
  <w:style w:type="character" w:styleId="CommentReference">
    <w:name w:val="annotation reference"/>
    <w:basedOn w:val="DefaultParagraphFont"/>
    <w:uiPriority w:val="99"/>
    <w:semiHidden/>
    <w:unhideWhenUsed/>
    <w:rsid w:val="002C7A02"/>
    <w:rPr>
      <w:sz w:val="16"/>
      <w:szCs w:val="16"/>
    </w:rPr>
  </w:style>
  <w:style w:type="paragraph" w:styleId="CommentText">
    <w:name w:val="annotation text"/>
    <w:basedOn w:val="Normal"/>
    <w:link w:val="CommentTextChar"/>
    <w:uiPriority w:val="99"/>
    <w:semiHidden/>
    <w:unhideWhenUsed/>
    <w:rsid w:val="002C7A02"/>
    <w:pPr>
      <w:spacing w:line="240" w:lineRule="auto"/>
    </w:pPr>
    <w:rPr>
      <w:sz w:val="20"/>
      <w:szCs w:val="20"/>
    </w:rPr>
  </w:style>
  <w:style w:type="character" w:customStyle="1" w:styleId="CommentTextChar">
    <w:name w:val="Comment Text Char"/>
    <w:basedOn w:val="DefaultParagraphFont"/>
    <w:link w:val="CommentText"/>
    <w:uiPriority w:val="99"/>
    <w:semiHidden/>
    <w:rsid w:val="002C7A02"/>
    <w:rPr>
      <w:sz w:val="20"/>
      <w:szCs w:val="20"/>
      <w:lang w:val="en-US"/>
    </w:rPr>
  </w:style>
  <w:style w:type="paragraph" w:styleId="CommentSubject">
    <w:name w:val="annotation subject"/>
    <w:basedOn w:val="CommentText"/>
    <w:next w:val="CommentText"/>
    <w:link w:val="CommentSubjectChar"/>
    <w:uiPriority w:val="99"/>
    <w:semiHidden/>
    <w:unhideWhenUsed/>
    <w:rsid w:val="002C7A02"/>
    <w:rPr>
      <w:b/>
      <w:bCs/>
    </w:rPr>
  </w:style>
  <w:style w:type="character" w:customStyle="1" w:styleId="CommentSubjectChar">
    <w:name w:val="Comment Subject Char"/>
    <w:basedOn w:val="CommentTextChar"/>
    <w:link w:val="CommentSubject"/>
    <w:uiPriority w:val="99"/>
    <w:semiHidden/>
    <w:rsid w:val="002C7A02"/>
    <w:rPr>
      <w:b/>
      <w:bCs/>
      <w:sz w:val="20"/>
      <w:szCs w:val="20"/>
      <w:lang w:val="en-US"/>
    </w:rPr>
  </w:style>
  <w:style w:type="paragraph" w:styleId="BalloonText">
    <w:name w:val="Balloon Text"/>
    <w:basedOn w:val="Normal"/>
    <w:link w:val="BalloonTextChar"/>
    <w:uiPriority w:val="99"/>
    <w:semiHidden/>
    <w:unhideWhenUsed/>
    <w:rsid w:val="002C7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A02"/>
    <w:rPr>
      <w:rFonts w:ascii="Segoe UI" w:hAnsi="Segoe UI" w:cs="Segoe UI"/>
      <w:sz w:val="18"/>
      <w:szCs w:val="18"/>
      <w:lang w:val="en-US"/>
    </w:rPr>
  </w:style>
  <w:style w:type="paragraph" w:styleId="ListParagraph">
    <w:name w:val="List Paragraph"/>
    <w:basedOn w:val="Normal"/>
    <w:uiPriority w:val="34"/>
    <w:qFormat/>
    <w:rsid w:val="00EF62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004426">
      <w:bodyDiv w:val="1"/>
      <w:marLeft w:val="0"/>
      <w:marRight w:val="0"/>
      <w:marTop w:val="0"/>
      <w:marBottom w:val="0"/>
      <w:divBdr>
        <w:top w:val="none" w:sz="0" w:space="0" w:color="auto"/>
        <w:left w:val="none" w:sz="0" w:space="0" w:color="auto"/>
        <w:bottom w:val="none" w:sz="0" w:space="0" w:color="auto"/>
        <w:right w:val="none" w:sz="0" w:space="0" w:color="auto"/>
      </w:divBdr>
      <w:divsChild>
        <w:div w:id="1576741002">
          <w:marLeft w:val="0"/>
          <w:marRight w:val="0"/>
          <w:marTop w:val="0"/>
          <w:marBottom w:val="0"/>
          <w:divBdr>
            <w:top w:val="none" w:sz="0" w:space="0" w:color="auto"/>
            <w:left w:val="none" w:sz="0" w:space="0" w:color="auto"/>
            <w:bottom w:val="none" w:sz="0" w:space="0" w:color="auto"/>
            <w:right w:val="none" w:sz="0" w:space="0" w:color="auto"/>
          </w:divBdr>
        </w:div>
        <w:div w:id="1107307352">
          <w:marLeft w:val="0"/>
          <w:marRight w:val="0"/>
          <w:marTop w:val="0"/>
          <w:marBottom w:val="0"/>
          <w:divBdr>
            <w:top w:val="none" w:sz="0" w:space="0" w:color="auto"/>
            <w:left w:val="none" w:sz="0" w:space="0" w:color="auto"/>
            <w:bottom w:val="none" w:sz="0" w:space="0" w:color="auto"/>
            <w:right w:val="none" w:sz="0" w:space="0" w:color="auto"/>
          </w:divBdr>
        </w:div>
      </w:divsChild>
    </w:div>
    <w:div w:id="1900701273">
      <w:bodyDiv w:val="1"/>
      <w:marLeft w:val="0"/>
      <w:marRight w:val="0"/>
      <w:marTop w:val="0"/>
      <w:marBottom w:val="0"/>
      <w:divBdr>
        <w:top w:val="none" w:sz="0" w:space="0" w:color="auto"/>
        <w:left w:val="none" w:sz="0" w:space="0" w:color="auto"/>
        <w:bottom w:val="none" w:sz="0" w:space="0" w:color="auto"/>
        <w:right w:val="none" w:sz="0" w:space="0" w:color="auto"/>
      </w:divBdr>
      <w:divsChild>
        <w:div w:id="1566911332">
          <w:marLeft w:val="0"/>
          <w:marRight w:val="0"/>
          <w:marTop w:val="0"/>
          <w:marBottom w:val="0"/>
          <w:divBdr>
            <w:top w:val="none" w:sz="0" w:space="0" w:color="auto"/>
            <w:left w:val="none" w:sz="0" w:space="0" w:color="auto"/>
            <w:bottom w:val="none" w:sz="0" w:space="0" w:color="auto"/>
            <w:right w:val="none" w:sz="0" w:space="0" w:color="auto"/>
          </w:divBdr>
        </w:div>
        <w:div w:id="592472396">
          <w:marLeft w:val="0"/>
          <w:marRight w:val="0"/>
          <w:marTop w:val="0"/>
          <w:marBottom w:val="0"/>
          <w:divBdr>
            <w:top w:val="none" w:sz="0" w:space="0" w:color="auto"/>
            <w:left w:val="none" w:sz="0" w:space="0" w:color="auto"/>
            <w:bottom w:val="none" w:sz="0" w:space="0" w:color="auto"/>
            <w:right w:val="none" w:sz="0" w:space="0" w:color="auto"/>
          </w:divBdr>
        </w:div>
        <w:div w:id="690230741">
          <w:marLeft w:val="0"/>
          <w:marRight w:val="0"/>
          <w:marTop w:val="0"/>
          <w:marBottom w:val="0"/>
          <w:divBdr>
            <w:top w:val="none" w:sz="0" w:space="0" w:color="auto"/>
            <w:left w:val="none" w:sz="0" w:space="0" w:color="auto"/>
            <w:bottom w:val="none" w:sz="0" w:space="0" w:color="auto"/>
            <w:right w:val="none" w:sz="0" w:space="0" w:color="auto"/>
          </w:divBdr>
        </w:div>
        <w:div w:id="484704348">
          <w:marLeft w:val="0"/>
          <w:marRight w:val="0"/>
          <w:marTop w:val="0"/>
          <w:marBottom w:val="0"/>
          <w:divBdr>
            <w:top w:val="none" w:sz="0" w:space="0" w:color="auto"/>
            <w:left w:val="none" w:sz="0" w:space="0" w:color="auto"/>
            <w:bottom w:val="none" w:sz="0" w:space="0" w:color="auto"/>
            <w:right w:val="none" w:sz="0" w:space="0" w:color="auto"/>
          </w:divBdr>
        </w:div>
        <w:div w:id="1249120221">
          <w:marLeft w:val="0"/>
          <w:marRight w:val="0"/>
          <w:marTop w:val="0"/>
          <w:marBottom w:val="0"/>
          <w:divBdr>
            <w:top w:val="none" w:sz="0" w:space="0" w:color="auto"/>
            <w:left w:val="none" w:sz="0" w:space="0" w:color="auto"/>
            <w:bottom w:val="none" w:sz="0" w:space="0" w:color="auto"/>
            <w:right w:val="none" w:sz="0" w:space="0" w:color="auto"/>
          </w:divBdr>
        </w:div>
        <w:div w:id="520437531">
          <w:marLeft w:val="0"/>
          <w:marRight w:val="0"/>
          <w:marTop w:val="0"/>
          <w:marBottom w:val="0"/>
          <w:divBdr>
            <w:top w:val="none" w:sz="0" w:space="0" w:color="auto"/>
            <w:left w:val="none" w:sz="0" w:space="0" w:color="auto"/>
            <w:bottom w:val="none" w:sz="0" w:space="0" w:color="auto"/>
            <w:right w:val="none" w:sz="0" w:space="0" w:color="auto"/>
          </w:divBdr>
        </w:div>
        <w:div w:id="268634119">
          <w:marLeft w:val="0"/>
          <w:marRight w:val="0"/>
          <w:marTop w:val="0"/>
          <w:marBottom w:val="0"/>
          <w:divBdr>
            <w:top w:val="none" w:sz="0" w:space="0" w:color="auto"/>
            <w:left w:val="none" w:sz="0" w:space="0" w:color="auto"/>
            <w:bottom w:val="none" w:sz="0" w:space="0" w:color="auto"/>
            <w:right w:val="none" w:sz="0" w:space="0" w:color="auto"/>
          </w:divBdr>
        </w:div>
        <w:div w:id="1868981672">
          <w:marLeft w:val="0"/>
          <w:marRight w:val="0"/>
          <w:marTop w:val="0"/>
          <w:marBottom w:val="0"/>
          <w:divBdr>
            <w:top w:val="none" w:sz="0" w:space="0" w:color="auto"/>
            <w:left w:val="none" w:sz="0" w:space="0" w:color="auto"/>
            <w:bottom w:val="none" w:sz="0" w:space="0" w:color="auto"/>
            <w:right w:val="none" w:sz="0" w:space="0" w:color="auto"/>
          </w:divBdr>
        </w:div>
      </w:divsChild>
    </w:div>
    <w:div w:id="1913614131">
      <w:bodyDiv w:val="1"/>
      <w:marLeft w:val="0"/>
      <w:marRight w:val="0"/>
      <w:marTop w:val="0"/>
      <w:marBottom w:val="0"/>
      <w:divBdr>
        <w:top w:val="none" w:sz="0" w:space="0" w:color="auto"/>
        <w:left w:val="none" w:sz="0" w:space="0" w:color="auto"/>
        <w:bottom w:val="none" w:sz="0" w:space="0" w:color="auto"/>
        <w:right w:val="none" w:sz="0" w:space="0" w:color="auto"/>
      </w:divBdr>
      <w:divsChild>
        <w:div w:id="692460283">
          <w:marLeft w:val="0"/>
          <w:marRight w:val="0"/>
          <w:marTop w:val="0"/>
          <w:marBottom w:val="0"/>
          <w:divBdr>
            <w:top w:val="none" w:sz="0" w:space="0" w:color="auto"/>
            <w:left w:val="none" w:sz="0" w:space="0" w:color="auto"/>
            <w:bottom w:val="none" w:sz="0" w:space="0" w:color="auto"/>
            <w:right w:val="none" w:sz="0" w:space="0" w:color="auto"/>
          </w:divBdr>
        </w:div>
        <w:div w:id="615480475">
          <w:marLeft w:val="0"/>
          <w:marRight w:val="0"/>
          <w:marTop w:val="0"/>
          <w:marBottom w:val="0"/>
          <w:divBdr>
            <w:top w:val="none" w:sz="0" w:space="0" w:color="auto"/>
            <w:left w:val="none" w:sz="0" w:space="0" w:color="auto"/>
            <w:bottom w:val="none" w:sz="0" w:space="0" w:color="auto"/>
            <w:right w:val="none" w:sz="0" w:space="0" w:color="auto"/>
          </w:divBdr>
        </w:div>
        <w:div w:id="35012533">
          <w:marLeft w:val="0"/>
          <w:marRight w:val="0"/>
          <w:marTop w:val="0"/>
          <w:marBottom w:val="0"/>
          <w:divBdr>
            <w:top w:val="none" w:sz="0" w:space="0" w:color="auto"/>
            <w:left w:val="none" w:sz="0" w:space="0" w:color="auto"/>
            <w:bottom w:val="none" w:sz="0" w:space="0" w:color="auto"/>
            <w:right w:val="none" w:sz="0" w:space="0" w:color="auto"/>
          </w:divBdr>
        </w:div>
        <w:div w:id="560991314">
          <w:marLeft w:val="0"/>
          <w:marRight w:val="0"/>
          <w:marTop w:val="0"/>
          <w:marBottom w:val="0"/>
          <w:divBdr>
            <w:top w:val="none" w:sz="0" w:space="0" w:color="auto"/>
            <w:left w:val="none" w:sz="0" w:space="0" w:color="auto"/>
            <w:bottom w:val="none" w:sz="0" w:space="0" w:color="auto"/>
            <w:right w:val="none" w:sz="0" w:space="0" w:color="auto"/>
          </w:divBdr>
        </w:div>
        <w:div w:id="1050033774">
          <w:marLeft w:val="0"/>
          <w:marRight w:val="0"/>
          <w:marTop w:val="0"/>
          <w:marBottom w:val="0"/>
          <w:divBdr>
            <w:top w:val="none" w:sz="0" w:space="0" w:color="auto"/>
            <w:left w:val="none" w:sz="0" w:space="0" w:color="auto"/>
            <w:bottom w:val="none" w:sz="0" w:space="0" w:color="auto"/>
            <w:right w:val="none" w:sz="0" w:space="0" w:color="auto"/>
          </w:divBdr>
        </w:div>
        <w:div w:id="610665289">
          <w:marLeft w:val="0"/>
          <w:marRight w:val="0"/>
          <w:marTop w:val="0"/>
          <w:marBottom w:val="0"/>
          <w:divBdr>
            <w:top w:val="none" w:sz="0" w:space="0" w:color="auto"/>
            <w:left w:val="none" w:sz="0" w:space="0" w:color="auto"/>
            <w:bottom w:val="none" w:sz="0" w:space="0" w:color="auto"/>
            <w:right w:val="none" w:sz="0" w:space="0" w:color="auto"/>
          </w:divBdr>
        </w:div>
        <w:div w:id="99109962">
          <w:marLeft w:val="0"/>
          <w:marRight w:val="0"/>
          <w:marTop w:val="0"/>
          <w:marBottom w:val="0"/>
          <w:divBdr>
            <w:top w:val="none" w:sz="0" w:space="0" w:color="auto"/>
            <w:left w:val="none" w:sz="0" w:space="0" w:color="auto"/>
            <w:bottom w:val="none" w:sz="0" w:space="0" w:color="auto"/>
            <w:right w:val="none" w:sz="0" w:space="0" w:color="auto"/>
          </w:divBdr>
        </w:div>
        <w:div w:id="1602643468">
          <w:marLeft w:val="0"/>
          <w:marRight w:val="0"/>
          <w:marTop w:val="0"/>
          <w:marBottom w:val="0"/>
          <w:divBdr>
            <w:top w:val="none" w:sz="0" w:space="0" w:color="auto"/>
            <w:left w:val="none" w:sz="0" w:space="0" w:color="auto"/>
            <w:bottom w:val="none" w:sz="0" w:space="0" w:color="auto"/>
            <w:right w:val="none" w:sz="0" w:space="0" w:color="auto"/>
          </w:divBdr>
        </w:div>
      </w:divsChild>
    </w:div>
    <w:div w:id="2088188273">
      <w:bodyDiv w:val="1"/>
      <w:marLeft w:val="0"/>
      <w:marRight w:val="0"/>
      <w:marTop w:val="0"/>
      <w:marBottom w:val="0"/>
      <w:divBdr>
        <w:top w:val="none" w:sz="0" w:space="0" w:color="auto"/>
        <w:left w:val="none" w:sz="0" w:space="0" w:color="auto"/>
        <w:bottom w:val="none" w:sz="0" w:space="0" w:color="auto"/>
        <w:right w:val="none" w:sz="0" w:space="0" w:color="auto"/>
      </w:divBdr>
      <w:divsChild>
        <w:div w:id="597719156">
          <w:marLeft w:val="0"/>
          <w:marRight w:val="0"/>
          <w:marTop w:val="0"/>
          <w:marBottom w:val="0"/>
          <w:divBdr>
            <w:top w:val="none" w:sz="0" w:space="0" w:color="auto"/>
            <w:left w:val="none" w:sz="0" w:space="0" w:color="auto"/>
            <w:bottom w:val="none" w:sz="0" w:space="0" w:color="auto"/>
            <w:right w:val="none" w:sz="0" w:space="0" w:color="auto"/>
          </w:divBdr>
        </w:div>
        <w:div w:id="883099090">
          <w:marLeft w:val="0"/>
          <w:marRight w:val="0"/>
          <w:marTop w:val="0"/>
          <w:marBottom w:val="0"/>
          <w:divBdr>
            <w:top w:val="none" w:sz="0" w:space="0" w:color="auto"/>
            <w:left w:val="none" w:sz="0" w:space="0" w:color="auto"/>
            <w:bottom w:val="none" w:sz="0" w:space="0" w:color="auto"/>
            <w:right w:val="none" w:sz="0" w:space="0" w:color="auto"/>
          </w:divBdr>
        </w:div>
        <w:div w:id="1651907819">
          <w:marLeft w:val="0"/>
          <w:marRight w:val="0"/>
          <w:marTop w:val="0"/>
          <w:marBottom w:val="0"/>
          <w:divBdr>
            <w:top w:val="none" w:sz="0" w:space="0" w:color="auto"/>
            <w:left w:val="none" w:sz="0" w:space="0" w:color="auto"/>
            <w:bottom w:val="none" w:sz="0" w:space="0" w:color="auto"/>
            <w:right w:val="none" w:sz="0" w:space="0" w:color="auto"/>
          </w:divBdr>
        </w:div>
        <w:div w:id="55324507">
          <w:marLeft w:val="0"/>
          <w:marRight w:val="0"/>
          <w:marTop w:val="0"/>
          <w:marBottom w:val="0"/>
          <w:divBdr>
            <w:top w:val="none" w:sz="0" w:space="0" w:color="auto"/>
            <w:left w:val="none" w:sz="0" w:space="0" w:color="auto"/>
            <w:bottom w:val="none" w:sz="0" w:space="0" w:color="auto"/>
            <w:right w:val="none" w:sz="0" w:space="0" w:color="auto"/>
          </w:divBdr>
        </w:div>
        <w:div w:id="1386291274">
          <w:marLeft w:val="0"/>
          <w:marRight w:val="0"/>
          <w:marTop w:val="0"/>
          <w:marBottom w:val="0"/>
          <w:divBdr>
            <w:top w:val="none" w:sz="0" w:space="0" w:color="auto"/>
            <w:left w:val="none" w:sz="0" w:space="0" w:color="auto"/>
            <w:bottom w:val="none" w:sz="0" w:space="0" w:color="auto"/>
            <w:right w:val="none" w:sz="0" w:space="0" w:color="auto"/>
          </w:divBdr>
        </w:div>
        <w:div w:id="1028411379">
          <w:marLeft w:val="0"/>
          <w:marRight w:val="0"/>
          <w:marTop w:val="0"/>
          <w:marBottom w:val="0"/>
          <w:divBdr>
            <w:top w:val="none" w:sz="0" w:space="0" w:color="auto"/>
            <w:left w:val="none" w:sz="0" w:space="0" w:color="auto"/>
            <w:bottom w:val="none" w:sz="0" w:space="0" w:color="auto"/>
            <w:right w:val="none" w:sz="0" w:space="0" w:color="auto"/>
          </w:divBdr>
        </w:div>
        <w:div w:id="1256129631">
          <w:marLeft w:val="0"/>
          <w:marRight w:val="0"/>
          <w:marTop w:val="0"/>
          <w:marBottom w:val="0"/>
          <w:divBdr>
            <w:top w:val="none" w:sz="0" w:space="0" w:color="auto"/>
            <w:left w:val="none" w:sz="0" w:space="0" w:color="auto"/>
            <w:bottom w:val="none" w:sz="0" w:space="0" w:color="auto"/>
            <w:right w:val="none" w:sz="0" w:space="0" w:color="auto"/>
          </w:divBdr>
        </w:div>
        <w:div w:id="649597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Windows User</cp:lastModifiedBy>
  <cp:revision>2</cp:revision>
  <dcterms:created xsi:type="dcterms:W3CDTF">2021-02-12T15:36:00Z</dcterms:created>
  <dcterms:modified xsi:type="dcterms:W3CDTF">2021-02-12T15:36:00Z</dcterms:modified>
</cp:coreProperties>
</file>